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7C277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491C12BE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5507CFC0" w14:textId="77777777" w:rsidR="002E7677" w:rsidRPr="009B5B04" w:rsidRDefault="00ED2CA4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9B5B0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27B9D297" w14:textId="77777777" w:rsidR="002E7677" w:rsidRPr="009B5B04" w:rsidRDefault="00ED2CA4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5B04">
        <w:rPr>
          <w:rFonts w:ascii="Times New Roman" w:hAnsi="Times New Roman" w:cs="Times New Roman"/>
          <w:bCs/>
          <w:sz w:val="24"/>
          <w:szCs w:val="24"/>
        </w:rPr>
        <w:tab/>
      </w:r>
      <w:r w:rsidRPr="009B5B04">
        <w:rPr>
          <w:rFonts w:ascii="Times New Roman" w:hAnsi="Times New Roman" w:cs="Times New Roman"/>
          <w:bCs/>
          <w:sz w:val="24"/>
          <w:szCs w:val="24"/>
        </w:rPr>
        <w:tab/>
        <w:t xml:space="preserve">Academic year: </w:t>
      </w:r>
      <w:r w:rsidRPr="009B5B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2020-2021</w:t>
      </w:r>
    </w:p>
    <w:p w14:paraId="1ED0BC88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DD606F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2E7677" w:rsidRPr="009B5B04" w14:paraId="14ACCEE0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6FC9508C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1923FCFA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2E7677" w:rsidRPr="009B5B04" w14:paraId="3662ED9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448928DD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530" w:type="dxa"/>
            <w:vAlign w:val="center"/>
          </w:tcPr>
          <w:p w14:paraId="5CF176AF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</w:tr>
      <w:tr w:rsidR="002E7677" w:rsidRPr="009B5B04" w14:paraId="7CE0C853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C41A7C7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4DCE42AD" w14:textId="1E305728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E7677" w:rsidRPr="009B5B04" w14:paraId="3E9273B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5672246B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530" w:type="dxa"/>
            <w:vAlign w:val="center"/>
          </w:tcPr>
          <w:p w14:paraId="73EBF7E8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2E7677" w:rsidRPr="009B5B04" w14:paraId="3C963CF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136E3E2D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07540025" w14:textId="07E167BE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</w:tbl>
    <w:p w14:paraId="6AADD267" w14:textId="77777777" w:rsidR="002E7677" w:rsidRPr="009B5B04" w:rsidRDefault="002E76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2E7677" w:rsidRPr="009B5B04" w14:paraId="38D859F6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B13B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7034E8EA" w14:textId="09F47DD1" w:rsidR="002E7677" w:rsidRPr="009B5B04" w:rsidRDefault="00022B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Sociology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22B8F">
              <w:rPr>
                <w:rFonts w:ascii="Times New Roman" w:hAnsi="Times New Roman" w:cs="Times New Roman"/>
                <w:b/>
                <w:sz w:val="24"/>
                <w:szCs w:val="24"/>
              </w:rPr>
              <w:t>f Identity</w:t>
            </w:r>
          </w:p>
        </w:tc>
      </w:tr>
      <w:tr w:rsidR="002E7677" w:rsidRPr="009B5B04" w14:paraId="16DCB593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D12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90D" w14:textId="6CBBBC52" w:rsidR="002E7677" w:rsidRPr="009B5B04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8F">
              <w:rPr>
                <w:rFonts w:ascii="Times New Roman" w:hAnsi="Times New Roman" w:cs="Times New Roman"/>
                <w:sz w:val="24"/>
                <w:szCs w:val="24"/>
              </w:rPr>
              <w:t>C.D.1.2.13</w:t>
            </w:r>
          </w:p>
        </w:tc>
      </w:tr>
      <w:tr w:rsidR="002E7677" w:rsidRPr="009B5B04" w14:paraId="79B362F8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97AE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A86F" w14:textId="793476D1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(I</w:t>
            </w:r>
            <w:r w:rsidR="00022B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2E7677" w:rsidRPr="009B5B04" w14:paraId="2781B68B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AA38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165E" w14:textId="77939599" w:rsidR="002E7677" w:rsidRPr="009B5B04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</w:tr>
      <w:tr w:rsidR="002E7677" w:rsidRPr="009B5B04" w14:paraId="1893B37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449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1A6E" w14:textId="4FABA250" w:rsidR="002E7677" w:rsidRPr="009B5B04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E7677" w:rsidRPr="009B5B04" w14:paraId="115663C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830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D77" w14:textId="050CB004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Lecturer</w:t>
            </w:r>
            <w:r w:rsidR="00ED2CA4"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PRODANCIUC Robert</w:t>
            </w:r>
          </w:p>
        </w:tc>
      </w:tr>
    </w:tbl>
    <w:p w14:paraId="3A3FAACE" w14:textId="77777777" w:rsidR="002E7677" w:rsidRPr="009B5B04" w:rsidRDefault="002E7677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2E7677" w:rsidRPr="009B5B04" w14:paraId="4BE174C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378879ED" w14:textId="77777777" w:rsidR="002E7677" w:rsidRPr="009B5B04" w:rsidRDefault="00ED2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09BA51D1" w14:textId="77777777" w:rsidR="002E7677" w:rsidRPr="009B5B04" w:rsidRDefault="00ED2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2E7677" w:rsidRPr="009B5B04" w14:paraId="7B63F61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6F4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A740" w14:textId="5209ED81" w:rsidR="002E7677" w:rsidRPr="009B5B04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8F">
              <w:rPr>
                <w:rFonts w:ascii="Times New Roman" w:hAnsi="Times New Roman" w:cs="Times New Roman"/>
                <w:sz w:val="24"/>
                <w:szCs w:val="24"/>
              </w:rPr>
              <w:t>Identity issues</w:t>
            </w:r>
          </w:p>
        </w:tc>
      </w:tr>
      <w:tr w:rsidR="002E7677" w:rsidRPr="009B5B04" w14:paraId="2B58618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1199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F65F" w14:textId="129DF369" w:rsidR="002E7677" w:rsidRPr="009B5B04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8F">
              <w:rPr>
                <w:rFonts w:ascii="Times New Roman" w:hAnsi="Times New Roman" w:cs="Times New Roman"/>
                <w:sz w:val="24"/>
                <w:szCs w:val="24"/>
              </w:rPr>
              <w:t>General approaches to identity: philosophy, psychology, sociology</w:t>
            </w:r>
          </w:p>
        </w:tc>
      </w:tr>
      <w:tr w:rsidR="002E7677" w:rsidRPr="009B5B04" w14:paraId="2C292E9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F2D3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6FC" w14:textId="0C959456" w:rsidR="002E7677" w:rsidRPr="009B5B04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22B8F">
              <w:rPr>
                <w:rFonts w:ascii="Times New Roman" w:hAnsi="Times New Roman" w:cs="Times New Roman"/>
                <w:sz w:val="24"/>
              </w:rPr>
              <w:t>Concerns for the study of social identity</w:t>
            </w:r>
          </w:p>
        </w:tc>
      </w:tr>
      <w:tr w:rsidR="002E7677" w:rsidRPr="009B5B04" w14:paraId="4A01BEA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184C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FE97" w14:textId="0A607A64" w:rsidR="002E7677" w:rsidRPr="009B5B04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8F">
              <w:rPr>
                <w:rFonts w:ascii="Times New Roman" w:hAnsi="Times New Roman" w:cs="Times New Roman"/>
                <w:sz w:val="24"/>
                <w:szCs w:val="24"/>
              </w:rPr>
              <w:t>Symbolic interactionism</w:t>
            </w:r>
          </w:p>
        </w:tc>
      </w:tr>
      <w:tr w:rsidR="002E7677" w:rsidRPr="00ED2CA4" w14:paraId="786A999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A1D4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1795" w14:textId="72316816" w:rsidR="002E7677" w:rsidRPr="00ED2CA4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22B8F">
              <w:rPr>
                <w:rFonts w:ascii="Times New Roman" w:hAnsi="Times New Roman" w:cs="Times New Roman"/>
                <w:sz w:val="24"/>
              </w:rPr>
              <w:t>The theory of social identity</w:t>
            </w:r>
          </w:p>
        </w:tc>
      </w:tr>
      <w:tr w:rsidR="002E7677" w:rsidRPr="00ED2CA4" w14:paraId="4BD9357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70F" w14:textId="77777777" w:rsidR="002E7677" w:rsidRPr="00ED2CA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352" w14:textId="52CE7F95" w:rsidR="002E7677" w:rsidRPr="00ED2CA4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8F">
              <w:rPr>
                <w:rFonts w:ascii="Times New Roman" w:hAnsi="Times New Roman" w:cs="Times New Roman"/>
                <w:sz w:val="24"/>
                <w:szCs w:val="24"/>
              </w:rPr>
              <w:t>The theory of self-categorization</w:t>
            </w:r>
          </w:p>
        </w:tc>
      </w:tr>
      <w:tr w:rsidR="002E7677" w:rsidRPr="00ED2CA4" w14:paraId="025A8AC2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AD15" w14:textId="77777777" w:rsidR="002E7677" w:rsidRPr="00ED2CA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E7D3" w14:textId="42A99E8E" w:rsidR="002E7677" w:rsidRPr="00ED2CA4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8F">
              <w:rPr>
                <w:rFonts w:ascii="Times New Roman" w:hAnsi="Times New Roman" w:cs="Times New Roman"/>
                <w:sz w:val="24"/>
                <w:szCs w:val="24"/>
              </w:rPr>
              <w:t>General characteristics of identity</w:t>
            </w:r>
          </w:p>
        </w:tc>
      </w:tr>
      <w:tr w:rsidR="00ED2CA4" w:rsidRPr="00ED2CA4" w14:paraId="0B1BEFB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20FD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3DEA" w14:textId="558EC68B" w:rsidR="00ED2CA4" w:rsidRPr="00ED2CA4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8F">
              <w:rPr>
                <w:rFonts w:ascii="Times New Roman" w:hAnsi="Times New Roman" w:cs="Times New Roman"/>
                <w:sz w:val="24"/>
                <w:szCs w:val="24"/>
              </w:rPr>
              <w:t>The mechanisms of identity</w:t>
            </w:r>
          </w:p>
        </w:tc>
      </w:tr>
      <w:tr w:rsidR="00ED2CA4" w:rsidRPr="00ED2CA4" w14:paraId="197A9A2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BD7E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81E9" w14:textId="27F6DFF4" w:rsidR="00ED2CA4" w:rsidRPr="00ED2CA4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8F">
              <w:rPr>
                <w:rFonts w:ascii="Times New Roman" w:hAnsi="Times New Roman" w:cs="Times New Roman"/>
                <w:sz w:val="24"/>
                <w:szCs w:val="24"/>
              </w:rPr>
              <w:t>Types of identities</w:t>
            </w:r>
          </w:p>
        </w:tc>
      </w:tr>
      <w:tr w:rsidR="00ED2CA4" w:rsidRPr="00ED2CA4" w14:paraId="7CB3CF7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D18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5453" w14:textId="4CA7448E" w:rsidR="00ED2CA4" w:rsidRPr="00ED2CA4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8F">
              <w:rPr>
                <w:rFonts w:ascii="Times New Roman" w:hAnsi="Times New Roman" w:cs="Times New Roman"/>
                <w:sz w:val="24"/>
                <w:szCs w:val="24"/>
              </w:rPr>
              <w:t>Professional identity</w:t>
            </w:r>
          </w:p>
        </w:tc>
      </w:tr>
      <w:tr w:rsidR="00022B8F" w:rsidRPr="00ED2CA4" w14:paraId="19FED566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0F2B" w14:textId="77777777" w:rsidR="00022B8F" w:rsidRPr="00ED2CA4" w:rsidRDefault="00022B8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DAEF" w14:textId="20BB1E14" w:rsidR="00022B8F" w:rsidRPr="00022B8F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8F">
              <w:rPr>
                <w:rFonts w:ascii="Times New Roman" w:hAnsi="Times New Roman" w:cs="Times New Roman"/>
                <w:sz w:val="24"/>
                <w:szCs w:val="24"/>
              </w:rPr>
              <w:t>The crisis of identities</w:t>
            </w:r>
          </w:p>
        </w:tc>
      </w:tr>
      <w:tr w:rsidR="00022B8F" w:rsidRPr="00ED2CA4" w14:paraId="4F27BC76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F741" w14:textId="77777777" w:rsidR="00022B8F" w:rsidRPr="00ED2CA4" w:rsidRDefault="00022B8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40B2" w14:textId="7E872FB0" w:rsidR="00022B8F" w:rsidRPr="00022B8F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8F">
              <w:rPr>
                <w:rFonts w:ascii="Times New Roman" w:hAnsi="Times New Roman" w:cs="Times New Roman"/>
                <w:sz w:val="24"/>
                <w:szCs w:val="24"/>
              </w:rPr>
              <w:t>Qualitative research of social identity</w:t>
            </w:r>
          </w:p>
        </w:tc>
      </w:tr>
      <w:tr w:rsidR="00022B8F" w:rsidRPr="00ED2CA4" w14:paraId="221C70F8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8F2" w14:textId="77777777" w:rsidR="00022B8F" w:rsidRPr="00ED2CA4" w:rsidRDefault="00022B8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8991" w14:textId="0520950D" w:rsidR="00022B8F" w:rsidRPr="00022B8F" w:rsidRDefault="0002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8F">
              <w:rPr>
                <w:rFonts w:ascii="Times New Roman" w:hAnsi="Times New Roman" w:cs="Times New Roman"/>
                <w:sz w:val="24"/>
                <w:szCs w:val="24"/>
              </w:rPr>
              <w:t>Quantitative research of social identity</w:t>
            </w:r>
          </w:p>
        </w:tc>
      </w:tr>
      <w:tr w:rsidR="00022B8F" w:rsidRPr="00ED2CA4" w14:paraId="241791E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2AA5" w14:textId="77777777" w:rsidR="00022B8F" w:rsidRPr="00ED2CA4" w:rsidRDefault="00022B8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D1F5" w14:textId="3F6E7A38" w:rsidR="00022B8F" w:rsidRPr="00022B8F" w:rsidRDefault="00E9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C">
              <w:rPr>
                <w:rFonts w:ascii="Times New Roman" w:hAnsi="Times New Roman" w:cs="Times New Roman"/>
                <w:sz w:val="24"/>
                <w:szCs w:val="24"/>
              </w:rPr>
              <w:t>Conjugated research of social identity</w:t>
            </w:r>
          </w:p>
        </w:tc>
      </w:tr>
    </w:tbl>
    <w:p w14:paraId="6689E6C0" w14:textId="77777777" w:rsidR="002E7677" w:rsidRPr="00ED2CA4" w:rsidRDefault="002E7677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2E7677" w:rsidRPr="00ED2CA4">
      <w:headerReference w:type="default" r:id="rId9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6E1A5" w14:textId="77777777" w:rsidR="00F514B4" w:rsidRDefault="00ED2CA4">
      <w:pPr>
        <w:spacing w:after="0" w:line="240" w:lineRule="auto"/>
      </w:pPr>
      <w:r>
        <w:separator/>
      </w:r>
    </w:p>
  </w:endnote>
  <w:endnote w:type="continuationSeparator" w:id="0">
    <w:p w14:paraId="033515F7" w14:textId="77777777" w:rsidR="00F514B4" w:rsidRDefault="00ED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64F62" w14:textId="77777777" w:rsidR="00F514B4" w:rsidRDefault="00ED2CA4">
      <w:pPr>
        <w:spacing w:after="0" w:line="240" w:lineRule="auto"/>
      </w:pPr>
      <w:r>
        <w:separator/>
      </w:r>
    </w:p>
  </w:footnote>
  <w:footnote w:type="continuationSeparator" w:id="0">
    <w:p w14:paraId="00DED86C" w14:textId="77777777" w:rsidR="00F514B4" w:rsidRDefault="00ED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6D5D4" w14:textId="77777777" w:rsidR="002E7677" w:rsidRDefault="00ED2CA4">
    <w:pPr>
      <w:pStyle w:val="Header"/>
    </w:pPr>
    <w:r>
      <w:rPr>
        <w:noProof/>
        <w:lang w:val="en-GB" w:eastAsia="en-GB"/>
      </w:rPr>
      <w:drawing>
        <wp:inline distT="0" distB="0" distL="0" distR="0" wp14:anchorId="6313A4A6" wp14:editId="03A05BC9">
          <wp:extent cx="5940425" cy="1369060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2B8F"/>
    <w:rsid w:val="00024402"/>
    <w:rsid w:val="00081852"/>
    <w:rsid w:val="001844A1"/>
    <w:rsid w:val="00187518"/>
    <w:rsid w:val="002876BF"/>
    <w:rsid w:val="002E3AEB"/>
    <w:rsid w:val="002E7677"/>
    <w:rsid w:val="00394EED"/>
    <w:rsid w:val="003C083D"/>
    <w:rsid w:val="004D6C15"/>
    <w:rsid w:val="005B2D6A"/>
    <w:rsid w:val="005C5B8C"/>
    <w:rsid w:val="0061137D"/>
    <w:rsid w:val="0061284C"/>
    <w:rsid w:val="00623A40"/>
    <w:rsid w:val="0065339F"/>
    <w:rsid w:val="006C2C47"/>
    <w:rsid w:val="006D3C8D"/>
    <w:rsid w:val="007F77A9"/>
    <w:rsid w:val="00846F41"/>
    <w:rsid w:val="00876FCF"/>
    <w:rsid w:val="0090786B"/>
    <w:rsid w:val="00917D40"/>
    <w:rsid w:val="00956E2B"/>
    <w:rsid w:val="009B5B04"/>
    <w:rsid w:val="009E31CB"/>
    <w:rsid w:val="009F0CBC"/>
    <w:rsid w:val="00A4288D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308CF"/>
    <w:rsid w:val="00D51F5B"/>
    <w:rsid w:val="00D57FF3"/>
    <w:rsid w:val="00D84061"/>
    <w:rsid w:val="00E51737"/>
    <w:rsid w:val="00E97DEC"/>
    <w:rsid w:val="00EA47CF"/>
    <w:rsid w:val="00EB2399"/>
    <w:rsid w:val="00EB4DFA"/>
    <w:rsid w:val="00ED2CA4"/>
    <w:rsid w:val="00F514B4"/>
    <w:rsid w:val="00F856FF"/>
    <w:rsid w:val="00FD0DD2"/>
    <w:rsid w:val="34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8106"/>
  <w15:docId w15:val="{D74C0CED-C95F-4E6B-9E5B-5B919229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F2FD3A-404E-4C01-B890-9F4C72197AA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Robert Prodanciuc</cp:lastModifiedBy>
  <cp:revision>4</cp:revision>
  <cp:lastPrinted>2018-01-23T17:28:00Z</cp:lastPrinted>
  <dcterms:created xsi:type="dcterms:W3CDTF">2020-12-23T04:08:00Z</dcterms:created>
  <dcterms:modified xsi:type="dcterms:W3CDTF">2020-12-23T04:41:00Z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2057-11.2.0.9747</vt:lpwstr>
  </property>
</Properties>
</file>